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7F" w:rsidRPr="00972F7F" w:rsidRDefault="00972F7F" w:rsidP="00972F7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F7F">
        <w:rPr>
          <w:rFonts w:ascii="Times New Roman" w:hAnsi="Times New Roman" w:cs="Times New Roman"/>
          <w:b/>
          <w:sz w:val="20"/>
          <w:szCs w:val="20"/>
        </w:rPr>
        <w:t>Приложение № 1</w:t>
      </w:r>
    </w:p>
    <w:p w:rsidR="00972F7F" w:rsidRPr="00972F7F" w:rsidRDefault="00972F7F" w:rsidP="00972F7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72F7F">
        <w:rPr>
          <w:rFonts w:ascii="Times New Roman" w:hAnsi="Times New Roman" w:cs="Times New Roman"/>
          <w:sz w:val="20"/>
          <w:szCs w:val="20"/>
        </w:rPr>
        <w:t>к Договору № ____/Р-2026.__________от «__» ________ 2026 г.</w:t>
      </w:r>
    </w:p>
    <w:p w:rsidR="00972F7F" w:rsidRDefault="00972F7F" w:rsidP="00972F7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9C6BE5" w:rsidRPr="00972F7F" w:rsidRDefault="00270517" w:rsidP="00972F7F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72F7F">
        <w:rPr>
          <w:rFonts w:ascii="Times New Roman" w:hAnsi="Times New Roman" w:cs="Times New Roman"/>
          <w:b/>
          <w:sz w:val="20"/>
          <w:szCs w:val="20"/>
        </w:rPr>
        <w:t>СПЕЦИФИКАЦИЯ №</w:t>
      </w:r>
      <w:r w:rsidR="00972F7F" w:rsidRPr="00972F7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2F7F">
        <w:rPr>
          <w:rFonts w:ascii="Times New Roman" w:hAnsi="Times New Roman" w:cs="Times New Roman"/>
          <w:b/>
          <w:sz w:val="20"/>
          <w:szCs w:val="20"/>
        </w:rPr>
        <w:t>1</w:t>
      </w:r>
    </w:p>
    <w:p w:rsidR="00E67255" w:rsidRPr="006C7721" w:rsidRDefault="00E67255" w:rsidP="00270517">
      <w:pPr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6302" w:type="dxa"/>
        <w:tblInd w:w="-459" w:type="dxa"/>
        <w:tblLayout w:type="fixed"/>
        <w:tblLook w:val="04A0"/>
      </w:tblPr>
      <w:tblGrid>
        <w:gridCol w:w="503"/>
        <w:gridCol w:w="3041"/>
        <w:gridCol w:w="992"/>
        <w:gridCol w:w="1276"/>
        <w:gridCol w:w="1559"/>
        <w:gridCol w:w="1701"/>
        <w:gridCol w:w="1560"/>
        <w:gridCol w:w="992"/>
        <w:gridCol w:w="746"/>
        <w:gridCol w:w="1380"/>
        <w:gridCol w:w="1276"/>
        <w:gridCol w:w="1276"/>
      </w:tblGrid>
      <w:tr w:rsidR="00972F7F" w:rsidRPr="00972F7F" w:rsidTr="00972F7F">
        <w:trPr>
          <w:trHeight w:val="2236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                </w:t>
            </w:r>
            <w:proofErr w:type="spellStart"/>
            <w:proofErr w:type="gram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C662B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Оборудования и выполняемых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ОКВЭД</w:t>
            </w:r>
            <w:r w:rsid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ОКПД</w:t>
            </w:r>
            <w:r w:rsid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Применение национального режима по Постановлению Правительства РФ от 23.12.2024 г. № 1875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Обоснование неприменения ПП № 1875-ссылка на пункт ПП и пояснения (заполняется, если ПП № 1875 не применяется) /№ записи в Реестре </w:t>
            </w:r>
            <w:proofErr w:type="spell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Минпромторга</w:t>
            </w:r>
            <w:proofErr w:type="spell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/ЕАЭС/Российского </w:t>
            </w:r>
            <w:proofErr w:type="gramStart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</w:t>
            </w:r>
            <w:proofErr w:type="gramEnd"/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/ПО ЕАЭС/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Ед.                                    изм.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за ед. без НДС, (руб.)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за ед. с НДС, (руб.)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45A2" w:rsidRPr="00972F7F" w:rsidRDefault="00972F7F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Общая сумма с НДС, (руб.)</w:t>
            </w:r>
          </w:p>
        </w:tc>
      </w:tr>
      <w:tr w:rsidR="00972F7F" w:rsidRPr="00972F7F" w:rsidTr="001872A7">
        <w:trPr>
          <w:trHeight w:val="1172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9816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Аппарат управления оперативным током</w:t>
            </w:r>
          </w:p>
          <w:p w:rsidR="00C445A2" w:rsidRPr="00972F7F" w:rsidRDefault="00C445A2" w:rsidP="009A76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АУОТ-М-50-230-3-УХЛ4 со шкафом распределения ШВР-М4 (с комплексом КМСОТ)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27.12.31.000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664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Шеф-монтажные</w:t>
            </w:r>
            <w:proofErr w:type="spellEnd"/>
            <w:proofErr w:type="gramEnd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шеф-наладочные</w:t>
            </w:r>
            <w:proofErr w:type="spellEnd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работы АУОТ-М-50-230-3-УХЛ4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33.20.50.000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688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9A76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Шкаф аккумуляторный исп.3 с батареями АН-12-105-Ф</w:t>
            </w:r>
          </w:p>
          <w:p w:rsidR="00C445A2" w:rsidRPr="00972F7F" w:rsidRDefault="00C445A2" w:rsidP="00732D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proofErr w:type="gramEnd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а/ч) в количестве 17 шт. и комплектом соединителей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27.12.31.000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72F7F" w:rsidRPr="00972F7F" w:rsidTr="001872A7">
        <w:trPr>
          <w:trHeight w:val="716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DC2C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Шеф-монтажные</w:t>
            </w:r>
            <w:proofErr w:type="spellEnd"/>
            <w:proofErr w:type="gramEnd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шеф-наладочные</w:t>
            </w:r>
            <w:proofErr w:type="spellEnd"/>
            <w:r w:rsidRPr="00972F7F">
              <w:rPr>
                <w:rFonts w:ascii="Times New Roman" w:hAnsi="Times New Roman" w:cs="Times New Roman"/>
                <w:sz w:val="18"/>
                <w:szCs w:val="18"/>
              </w:rPr>
              <w:t xml:space="preserve"> работы Шкафа аккумуляторного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33.20.50.000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6D2424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445A2" w:rsidRPr="00972F7F" w:rsidRDefault="00C445A2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400E" w:rsidRPr="00972F7F" w:rsidTr="00972F7F">
        <w:trPr>
          <w:trHeight w:val="427"/>
        </w:trPr>
        <w:tc>
          <w:tcPr>
            <w:tcW w:w="1063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28400E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8400E" w:rsidRPr="00972F7F" w:rsidTr="00972F7F">
        <w:trPr>
          <w:trHeight w:val="347"/>
        </w:trPr>
        <w:tc>
          <w:tcPr>
            <w:tcW w:w="10632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hAnsi="Times New Roman" w:cs="Times New Roman"/>
                <w:sz w:val="18"/>
                <w:szCs w:val="18"/>
              </w:rPr>
              <w:t>условная единица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972F7F" w:rsidRDefault="00322565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72F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8400E" w:rsidRPr="00972F7F" w:rsidTr="006D2424">
        <w:trPr>
          <w:trHeight w:val="291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Общая сумма без НДС:</w:t>
            </w:r>
            <w:r w:rsidR="008E0C80"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8400E" w:rsidRPr="00972F7F" w:rsidTr="006D2424">
        <w:trPr>
          <w:trHeight w:val="267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Кроме того НДС: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C4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8400E" w:rsidRPr="00972F7F" w:rsidTr="006D2424">
        <w:trPr>
          <w:trHeight w:val="271"/>
        </w:trPr>
        <w:tc>
          <w:tcPr>
            <w:tcW w:w="1237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0E" w:rsidRPr="006D2424" w:rsidRDefault="006D2424" w:rsidP="00284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D24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ИТОГО, общая сумма с НДС:</w:t>
            </w:r>
          </w:p>
        </w:tc>
        <w:tc>
          <w:tcPr>
            <w:tcW w:w="39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400E" w:rsidRPr="00972F7F" w:rsidRDefault="0028400E" w:rsidP="00E6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A61E7D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:rsidR="00FA0059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A61E7D">
        <w:rPr>
          <w:rFonts w:ascii="Times New Roman" w:hAnsi="Times New Roman" w:cs="Times New Roman"/>
          <w:b/>
          <w:sz w:val="20"/>
          <w:szCs w:val="24"/>
        </w:rPr>
        <w:t xml:space="preserve">Способ доставки: </w:t>
      </w:r>
      <w:r w:rsidRPr="00A61E7D">
        <w:rPr>
          <w:rFonts w:ascii="Times New Roman" w:hAnsi="Times New Roman" w:cs="Times New Roman"/>
          <w:b/>
          <w:i/>
          <w:sz w:val="20"/>
          <w:szCs w:val="24"/>
        </w:rPr>
        <w:t xml:space="preserve">Автомобильным транспортом (склад </w:t>
      </w:r>
      <w:r w:rsidR="0045680F">
        <w:rPr>
          <w:rFonts w:ascii="Times New Roman" w:hAnsi="Times New Roman" w:cs="Times New Roman"/>
          <w:b/>
          <w:i/>
          <w:sz w:val="20"/>
          <w:szCs w:val="24"/>
        </w:rPr>
        <w:t>Заказчика</w:t>
      </w:r>
      <w:r w:rsidRPr="00A61E7D">
        <w:rPr>
          <w:rFonts w:ascii="Times New Roman" w:hAnsi="Times New Roman" w:cs="Times New Roman"/>
          <w:b/>
          <w:i/>
          <w:sz w:val="20"/>
          <w:szCs w:val="24"/>
        </w:rPr>
        <w:t>).</w:t>
      </w:r>
    </w:p>
    <w:p w:rsidR="00270517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A61E7D">
        <w:rPr>
          <w:rFonts w:ascii="Times New Roman" w:hAnsi="Times New Roman" w:cs="Times New Roman"/>
          <w:b/>
          <w:sz w:val="20"/>
          <w:szCs w:val="24"/>
        </w:rPr>
        <w:lastRenderedPageBreak/>
        <w:t>Общая сумма по Спецификации: _____________ руб</w:t>
      </w:r>
      <w:proofErr w:type="gramStart"/>
      <w:r w:rsidRPr="00A61E7D">
        <w:rPr>
          <w:rFonts w:ascii="Times New Roman" w:hAnsi="Times New Roman" w:cs="Times New Roman"/>
          <w:b/>
          <w:sz w:val="20"/>
          <w:szCs w:val="24"/>
        </w:rPr>
        <w:t xml:space="preserve">. (_____________) </w:t>
      </w:r>
      <w:proofErr w:type="gramEnd"/>
      <w:r w:rsidRPr="00A61E7D">
        <w:rPr>
          <w:rFonts w:ascii="Times New Roman" w:hAnsi="Times New Roman" w:cs="Times New Roman"/>
          <w:b/>
          <w:sz w:val="20"/>
          <w:szCs w:val="24"/>
        </w:rPr>
        <w:t>без учета НДС, кроме того НДС - __________ руб. (______________). Итого с НДС - ____________ руб. (_____________).</w:t>
      </w:r>
    </w:p>
    <w:p w:rsidR="00A61E7D" w:rsidRDefault="00A61E7D" w:rsidP="00A61E7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  <w:r w:rsidRPr="00E47B4D">
        <w:rPr>
          <w:rFonts w:ascii="Times New Roman" w:hAnsi="Times New Roman" w:cs="Times New Roman"/>
          <w:b/>
          <w:sz w:val="20"/>
          <w:szCs w:val="24"/>
          <w:u w:val="single"/>
        </w:rPr>
        <w:t>Характеристики поставляемого Оборудования:</w:t>
      </w:r>
    </w:p>
    <w:p w:rsidR="007419DD" w:rsidRP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7419DD">
        <w:rPr>
          <w:rFonts w:ascii="Times New Roman" w:hAnsi="Times New Roman" w:cs="Times New Roman"/>
          <w:b/>
          <w:sz w:val="20"/>
          <w:szCs w:val="24"/>
        </w:rPr>
        <w:t>1.</w:t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2835"/>
        <w:gridCol w:w="3402"/>
        <w:gridCol w:w="3402"/>
      </w:tblGrid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E47B4D">
            <w:pPr>
              <w:ind w:left="-14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E47B4D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</w:tr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входного соединения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2х3L+P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47B4D" w:rsidRPr="00E47B4D" w:rsidTr="007419DD">
        <w:trPr>
          <w:trHeight w:val="868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Допускаемые отклонения напряжения питающей сети,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-15… +10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Возможность телеуправления и выдачи информации в АСУТП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Да, протокол 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Modbus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RTU</w:t>
            </w:r>
          </w:p>
        </w:tc>
      </w:tr>
      <w:tr w:rsidR="00E47B4D" w:rsidRPr="00E47B4D" w:rsidTr="007419DD">
        <w:trPr>
          <w:trHeight w:val="199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Частота питающей сети,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(±10%)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охлаждения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Воздушное, естественно-принудительное</w:t>
            </w:r>
          </w:p>
        </w:tc>
      </w:tr>
      <w:tr w:rsidR="00E47B4D" w:rsidRPr="00E47B4D" w:rsidTr="007419DD">
        <w:trPr>
          <w:trHeight w:val="103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Коэффициент полезного действия,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Степень защиты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IP54</w:t>
            </w:r>
          </w:p>
        </w:tc>
      </w:tr>
      <w:tr w:rsidR="00E47B4D" w:rsidRPr="00E47B4D" w:rsidTr="007419DD">
        <w:trPr>
          <w:trHeight w:val="102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Коэффициент мощности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0,95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обслуживания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одностороннее</w:t>
            </w:r>
          </w:p>
        </w:tc>
      </w:tr>
      <w:tr w:rsidR="00E47B4D" w:rsidRPr="00E47B4D" w:rsidTr="007419DD">
        <w:trPr>
          <w:trHeight w:val="199"/>
        </w:trPr>
        <w:tc>
          <w:tcPr>
            <w:tcW w:w="308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Точность стабилизации напряжения в режиме поддерживающего заряда, %</w:t>
            </w:r>
          </w:p>
        </w:tc>
        <w:tc>
          <w:tcPr>
            <w:tcW w:w="2835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±0,5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Масса,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кг</w:t>
            </w:r>
            <w:proofErr w:type="gram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E47B4D" w:rsidRPr="00E47B4D" w:rsidRDefault="00E47B4D" w:rsidP="00BA5D6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70</w:t>
            </w:r>
          </w:p>
        </w:tc>
      </w:tr>
      <w:tr w:rsidR="00E47B4D" w:rsidRPr="00E47B4D" w:rsidTr="007419DD">
        <w:trPr>
          <w:trHeight w:val="200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BA5D62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BA5D62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</w:tr>
      <w:tr w:rsidR="00E47B4D" w:rsidRPr="00E47B4D" w:rsidTr="007419DD">
        <w:trPr>
          <w:trHeight w:val="200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Максимальный выходной ток, % от </w:t>
            </w:r>
            <w:proofErr w:type="gram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номинального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менее 105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Шаг регулирования тока заряда аккумуляторной батареи (АКБ),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Точность стабилизации тока заряда АКБ,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±0,1</w:t>
            </w:r>
          </w:p>
        </w:tc>
      </w:tr>
      <w:tr w:rsidR="00E47B4D" w:rsidRPr="00E47B4D" w:rsidTr="007419DD">
        <w:trPr>
          <w:trHeight w:val="298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значение переменной составляющей тока заряда (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подзаряда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 АКБ на 100А*ч номинальной емкости АКБ, А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более 5</w:t>
            </w:r>
          </w:p>
        </w:tc>
      </w:tr>
      <w:tr w:rsidR="00E47B4D" w:rsidRPr="00E47B4D" w:rsidTr="007419DD">
        <w:trPr>
          <w:trHeight w:val="102"/>
        </w:trPr>
        <w:tc>
          <w:tcPr>
            <w:tcW w:w="5920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Термокомпенсация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напряжения </w:t>
            </w:r>
            <w:proofErr w:type="spellStart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подзаряда</w:t>
            </w:r>
            <w:proofErr w:type="spellEnd"/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АКБ</w:t>
            </w:r>
          </w:p>
        </w:tc>
        <w:tc>
          <w:tcPr>
            <w:tcW w:w="6804" w:type="dxa"/>
            <w:gridSpan w:val="2"/>
            <w:vAlign w:val="center"/>
          </w:tcPr>
          <w:p w:rsidR="00E47B4D" w:rsidRPr="00E47B4D" w:rsidRDefault="00E47B4D" w:rsidP="007419D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7B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</w:t>
            </w:r>
          </w:p>
        </w:tc>
      </w:tr>
    </w:tbl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 xml:space="preserve">Питающая сеть: </w:t>
      </w:r>
      <w:proofErr w:type="spellStart"/>
      <w:r w:rsidRPr="007419DD">
        <w:rPr>
          <w:rFonts w:ascii="Times New Roman" w:hAnsi="Times New Roman" w:cs="Times New Roman"/>
          <w:sz w:val="20"/>
          <w:szCs w:val="24"/>
        </w:rPr>
        <w:t>Uвх</w:t>
      </w:r>
      <w:proofErr w:type="spellEnd"/>
      <w:r w:rsidRPr="007419DD">
        <w:rPr>
          <w:rFonts w:ascii="Times New Roman" w:hAnsi="Times New Roman" w:cs="Times New Roman"/>
          <w:sz w:val="20"/>
          <w:szCs w:val="24"/>
        </w:rPr>
        <w:t>, перемен. 380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 xml:space="preserve">Номинальное выходное напряжения: </w:t>
      </w:r>
      <w:proofErr w:type="spellStart"/>
      <w:r w:rsidRPr="007419DD">
        <w:rPr>
          <w:rFonts w:ascii="Times New Roman" w:hAnsi="Times New Roman" w:cs="Times New Roman"/>
          <w:sz w:val="20"/>
          <w:szCs w:val="24"/>
        </w:rPr>
        <w:t>Uвых</w:t>
      </w:r>
      <w:proofErr w:type="spellEnd"/>
      <w:r w:rsidRPr="007419DD">
        <w:rPr>
          <w:rFonts w:ascii="Times New Roman" w:hAnsi="Times New Roman" w:cs="Times New Roman"/>
          <w:sz w:val="20"/>
          <w:szCs w:val="24"/>
        </w:rPr>
        <w:t>, пост. 230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Диапазон регулирования выходного напряжения: 85÷260</w:t>
      </w:r>
      <w:proofErr w:type="gramStart"/>
      <w:r w:rsidRPr="007419DD">
        <w:rPr>
          <w:rFonts w:ascii="Times New Roman" w:hAnsi="Times New Roman" w:cs="Times New Roman"/>
          <w:sz w:val="20"/>
          <w:szCs w:val="24"/>
        </w:rPr>
        <w:t xml:space="preserve"> В</w:t>
      </w:r>
      <w:proofErr w:type="gramEnd"/>
      <w:r w:rsidRPr="007419DD">
        <w:rPr>
          <w:rFonts w:ascii="Times New Roman" w:hAnsi="Times New Roman" w:cs="Times New Roman"/>
          <w:sz w:val="20"/>
          <w:szCs w:val="24"/>
        </w:rPr>
        <w:t>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Шаг регулирования выходного напряжения: 1В;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lastRenderedPageBreak/>
        <w:t>Коэффициент пульсации выходного напряжения, %, не более 0,2;</w:t>
      </w:r>
    </w:p>
    <w:p w:rsidR="00E47B4D" w:rsidRPr="007419DD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7419DD">
        <w:rPr>
          <w:rFonts w:ascii="Times New Roman" w:hAnsi="Times New Roman" w:cs="Times New Roman"/>
          <w:sz w:val="20"/>
          <w:szCs w:val="24"/>
        </w:rPr>
        <w:t>Номинальный выходной ток (при одновременной работе двух выпрямительно-инверторных блоков): 50(80) А.</w:t>
      </w:r>
    </w:p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Default="007419D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2.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Чертеж (схема), конструктивное исполнение зарядно-выпрямительного устройства (далее по тексту – ЗВУ):</w:t>
      </w:r>
      <w:r w:rsidR="00E47B4D" w:rsidRPr="007419DD">
        <w:rPr>
          <w:rFonts w:ascii="Times New Roman" w:hAnsi="Times New Roman" w:cs="Times New Roman"/>
          <w:sz w:val="20"/>
          <w:szCs w:val="24"/>
        </w:rPr>
        <w:t xml:space="preserve"> </w:t>
      </w:r>
    </w:p>
    <w:p w:rsidR="00603749" w:rsidRDefault="00603749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603749" w:rsidRPr="00E47B4D" w:rsidRDefault="00603749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3041015</wp:posOffset>
            </wp:positionH>
            <wp:positionV relativeFrom="margin">
              <wp:posOffset>929640</wp:posOffset>
            </wp:positionV>
            <wp:extent cx="2129155" cy="2201545"/>
            <wp:effectExtent l="19050" t="0" r="4445" b="0"/>
            <wp:wrapSquare wrapText="bothSides"/>
            <wp:docPr id="5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22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B4D" w:rsidRPr="00E47B4D" w:rsidRDefault="00E47B4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246762</wp:posOffset>
            </wp:positionH>
            <wp:positionV relativeFrom="paragraph">
              <wp:posOffset>90475</wp:posOffset>
            </wp:positionV>
            <wp:extent cx="1582978" cy="1594713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599" r="17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978" cy="1594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7419DD" w:rsidRDefault="007419DD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603749" w:rsidRDefault="00603749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E47B4D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3.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ЗВУ должно иметь: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Два взаимно резервируемых и независимых выпрямительно-инверторных (силовых) блока без возможности горячей з</w:t>
      </w:r>
      <w:r w:rsidR="00EC7E01">
        <w:rPr>
          <w:rFonts w:ascii="Times New Roman" w:hAnsi="Times New Roman" w:cs="Times New Roman"/>
          <w:sz w:val="20"/>
          <w:szCs w:val="24"/>
        </w:rPr>
        <w:t>амены (не модульное исполнение);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 xml:space="preserve">- Контактное соединение для подключения электрозащитного заземления в левом или </w:t>
      </w:r>
      <w:r w:rsidR="00EC7E01">
        <w:rPr>
          <w:rFonts w:ascii="Times New Roman" w:hAnsi="Times New Roman" w:cs="Times New Roman"/>
          <w:sz w:val="20"/>
          <w:szCs w:val="24"/>
        </w:rPr>
        <w:t>правом нижнем углу внутри шкафа;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Принудительное охлаждение с помощью встроенных в конструкцию вентиляторов, получающих питание от цепей аппаратов, при нагрузке более 15% от максимальной мощности, при отказе вентиляторов снижение выходной мощности для обеспечения нагрева охладителей до т</w:t>
      </w:r>
      <w:r w:rsidR="00EC7E01">
        <w:rPr>
          <w:rFonts w:ascii="Times New Roman" w:hAnsi="Times New Roman" w:cs="Times New Roman"/>
          <w:sz w:val="20"/>
          <w:szCs w:val="24"/>
        </w:rPr>
        <w:t>емпературы не более 70</w:t>
      </w:r>
      <w:proofErr w:type="gramStart"/>
      <w:r w:rsidR="00EC7E01">
        <w:rPr>
          <w:rFonts w:ascii="Times New Roman" w:hAnsi="Times New Roman" w:cs="Times New Roman"/>
          <w:sz w:val="20"/>
          <w:szCs w:val="24"/>
        </w:rPr>
        <w:t xml:space="preserve"> ºС</w:t>
      </w:r>
      <w:proofErr w:type="gramEnd"/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Все металлические части преобразователей, которые при эксплуатации могут подвергаться воздействию коррозии, должны иметь антикоррозийное покрытие. Покрытие должны соответствовать Межгосударственному стандарту ГОСТ 9.104-2018 «Единая система защиты от коррозии и старения. Покрытия лакокрасочны</w:t>
      </w:r>
      <w:r w:rsidR="00EC7E01">
        <w:rPr>
          <w:rFonts w:ascii="Times New Roman" w:hAnsi="Times New Roman" w:cs="Times New Roman"/>
          <w:sz w:val="20"/>
          <w:szCs w:val="24"/>
        </w:rPr>
        <w:t>е. Группы условий эксплуатации»;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Степень защиты - не ниже IP54. Вид к</w:t>
      </w:r>
      <w:r w:rsidR="00EC7E01">
        <w:rPr>
          <w:rFonts w:ascii="Times New Roman" w:hAnsi="Times New Roman" w:cs="Times New Roman"/>
          <w:sz w:val="20"/>
          <w:szCs w:val="24"/>
        </w:rPr>
        <w:t>лиматического исполнения – УХЛ</w:t>
      </w:r>
      <w:proofErr w:type="gramStart"/>
      <w:r w:rsidR="00EC7E01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Должна быть обеспечена возможность телеуправления и выдачи информации в Автоматизированную систему управления технологическим процессом (далее по тексту - АСУТП) с возможностью считывания на верхн</w:t>
      </w:r>
      <w:r w:rsidR="00EC7E01">
        <w:rPr>
          <w:rFonts w:ascii="Times New Roman" w:hAnsi="Times New Roman" w:cs="Times New Roman"/>
          <w:sz w:val="20"/>
          <w:szCs w:val="24"/>
        </w:rPr>
        <w:t>ем уровне АСУТП журнала событий;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Тип охлаждения - воздуш</w:t>
      </w:r>
      <w:r w:rsidR="00EC7E01">
        <w:rPr>
          <w:rFonts w:ascii="Times New Roman" w:hAnsi="Times New Roman" w:cs="Times New Roman"/>
          <w:sz w:val="20"/>
          <w:szCs w:val="24"/>
        </w:rPr>
        <w:t>ное, естественно-принудительное;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</w:t>
      </w:r>
      <w:r w:rsidR="00EC7E01">
        <w:rPr>
          <w:rFonts w:ascii="Times New Roman" w:hAnsi="Times New Roman" w:cs="Times New Roman"/>
          <w:sz w:val="20"/>
          <w:szCs w:val="24"/>
        </w:rPr>
        <w:t>ид обслуживания – одностороннее;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Необходима температурная ко</w:t>
      </w:r>
      <w:r w:rsidR="00EC7E01">
        <w:rPr>
          <w:rFonts w:ascii="Times New Roman" w:hAnsi="Times New Roman" w:cs="Times New Roman"/>
          <w:sz w:val="20"/>
          <w:szCs w:val="24"/>
        </w:rPr>
        <w:t xml:space="preserve">ррекция </w:t>
      </w:r>
      <w:proofErr w:type="spellStart"/>
      <w:r w:rsidR="00EC7E01">
        <w:rPr>
          <w:rFonts w:ascii="Times New Roman" w:hAnsi="Times New Roman" w:cs="Times New Roman"/>
          <w:sz w:val="20"/>
          <w:szCs w:val="24"/>
        </w:rPr>
        <w:t>подзарядного</w:t>
      </w:r>
      <w:proofErr w:type="spellEnd"/>
      <w:r w:rsidR="00EC7E01">
        <w:rPr>
          <w:rFonts w:ascii="Times New Roman" w:hAnsi="Times New Roman" w:cs="Times New Roman"/>
          <w:sz w:val="20"/>
          <w:szCs w:val="24"/>
        </w:rPr>
        <w:t xml:space="preserve"> напряжения;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Наличие Авто</w:t>
      </w:r>
      <w:r w:rsidR="00EC7E01">
        <w:rPr>
          <w:rFonts w:ascii="Times New Roman" w:hAnsi="Times New Roman" w:cs="Times New Roman"/>
          <w:sz w:val="20"/>
          <w:szCs w:val="24"/>
        </w:rPr>
        <w:t>матического ввода резерва (АВР);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Наличие руси</w:t>
      </w:r>
      <w:r w:rsidR="00EC7E01">
        <w:rPr>
          <w:rFonts w:ascii="Times New Roman" w:hAnsi="Times New Roman" w:cs="Times New Roman"/>
          <w:sz w:val="20"/>
          <w:szCs w:val="24"/>
        </w:rPr>
        <w:t>фицированного меню (ЖК-дисплей);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 xml:space="preserve">- Исполнение ЗВУ – напольное </w:t>
      </w:r>
      <w:r w:rsidR="00EC7E01">
        <w:rPr>
          <w:rFonts w:ascii="Times New Roman" w:hAnsi="Times New Roman" w:cs="Times New Roman"/>
          <w:sz w:val="20"/>
          <w:szCs w:val="24"/>
        </w:rPr>
        <w:t>(на подставке в виде шкафа ШВР);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Элементная база ЗВ</w:t>
      </w:r>
      <w:r w:rsidR="00EC7E01">
        <w:rPr>
          <w:rFonts w:ascii="Times New Roman" w:hAnsi="Times New Roman" w:cs="Times New Roman"/>
          <w:sz w:val="20"/>
          <w:szCs w:val="24"/>
        </w:rPr>
        <w:t>У – высокочастотные транзисторы;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Ср</w:t>
      </w:r>
      <w:r w:rsidR="00EC7E01">
        <w:rPr>
          <w:rFonts w:ascii="Times New Roman" w:hAnsi="Times New Roman" w:cs="Times New Roman"/>
          <w:sz w:val="20"/>
          <w:szCs w:val="24"/>
        </w:rPr>
        <w:t>ок службы ЗВУ – не менее 25 лет;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Габариты ЗВУ, не более: 1000х600х315 мм</w:t>
      </w:r>
      <w:r w:rsidR="00EC7E01">
        <w:rPr>
          <w:rFonts w:ascii="Times New Roman" w:hAnsi="Times New Roman" w:cs="Times New Roman"/>
          <w:sz w:val="20"/>
          <w:szCs w:val="24"/>
        </w:rPr>
        <w:t>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Агрегатное исполнение (не модульное), без возмо</w:t>
      </w:r>
      <w:r w:rsidR="00EC7E01">
        <w:rPr>
          <w:rFonts w:ascii="Times New Roman" w:hAnsi="Times New Roman" w:cs="Times New Roman"/>
          <w:sz w:val="20"/>
          <w:szCs w:val="24"/>
        </w:rPr>
        <w:t>жности «горячей замены» модулей;</w:t>
      </w:r>
    </w:p>
    <w:p w:rsidR="00E47B4D" w:rsidRPr="00EC7E01" w:rsidRDefault="00EC7E01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b/>
          <w:sz w:val="20"/>
          <w:szCs w:val="24"/>
        </w:rPr>
        <w:lastRenderedPageBreak/>
        <w:t>4.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Контроллером ЗВУ должно обеспечиваться: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Температурная компенсация;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Ручной и автоматический ускоренный заряд;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Динамический контроль тока заряда АКБ;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Ручной и автоматический тест АКБ;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Конфигурирование аварий и сигналов пользователем;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Поддержка параллельной работы;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Энергонезависимая память не менее чем 200 записей об авариях;</w:t>
      </w:r>
    </w:p>
    <w:p w:rsidR="00E47B4D" w:rsidRPr="00EC7E01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EC7E01">
        <w:rPr>
          <w:rFonts w:ascii="Times New Roman" w:hAnsi="Times New Roman" w:cs="Times New Roman"/>
          <w:sz w:val="20"/>
          <w:szCs w:val="24"/>
        </w:rPr>
        <w:t>- Встроенная система сбора информации.</w:t>
      </w:r>
    </w:p>
    <w:p w:rsid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 w:rsidRPr="00EC7E01">
        <w:rPr>
          <w:rFonts w:ascii="Times New Roman" w:hAnsi="Times New Roman" w:cs="Times New Roman"/>
          <w:b/>
          <w:sz w:val="20"/>
          <w:szCs w:val="24"/>
        </w:rPr>
        <w:t xml:space="preserve">5. </w:t>
      </w:r>
      <w:r w:rsidR="00E47B4D" w:rsidRPr="00EC7E01">
        <w:rPr>
          <w:rFonts w:ascii="Times New Roman" w:hAnsi="Times New Roman" w:cs="Times New Roman"/>
          <w:b/>
          <w:sz w:val="20"/>
          <w:szCs w:val="24"/>
        </w:rPr>
        <w:t>Чертеж (схема) шка</w:t>
      </w:r>
      <w:r w:rsidRPr="00EC7E01">
        <w:rPr>
          <w:rFonts w:ascii="Times New Roman" w:hAnsi="Times New Roman" w:cs="Times New Roman"/>
          <w:b/>
          <w:sz w:val="20"/>
          <w:szCs w:val="24"/>
        </w:rPr>
        <w:t>фа ввода и распределения (ШВР):</w:t>
      </w:r>
    </w:p>
    <w:p w:rsidR="00EC7E01" w:rsidRP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C7E01" w:rsidRDefault="00EC7E01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107315</wp:posOffset>
            </wp:positionH>
            <wp:positionV relativeFrom="margin">
              <wp:posOffset>2221865</wp:posOffset>
            </wp:positionV>
            <wp:extent cx="1244600" cy="1936750"/>
            <wp:effectExtent l="19050" t="0" r="0" b="0"/>
            <wp:wrapSquare wrapText="bothSides"/>
            <wp:docPr id="5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0"/>
          <w:szCs w:val="24"/>
        </w:rPr>
        <w:t xml:space="preserve">                           </w:t>
      </w:r>
      <w:r>
        <w:rPr>
          <w:rFonts w:ascii="Times New Roman" w:eastAsia="ArialMT" w:hAnsi="Times New Roman" w:cs="Times New Roman"/>
          <w:b/>
          <w:noProof/>
          <w:sz w:val="20"/>
          <w:szCs w:val="20"/>
        </w:rPr>
        <w:drawing>
          <wp:inline distT="0" distB="0" distL="0" distR="0">
            <wp:extent cx="838200" cy="217805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8DB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6.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Шкаф ввода и распределения (ШВР) должен иметь: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Количество автоматических выключателей на отходящих линиях: 12 шт.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Номинал автоматических выключателей: 3-6А, 3-10А, 3-16А, 3-25А.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Фирма производитель автоматических выключателей: КЭАЗ (характеристика срабатывания «С») (или эквивалент).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Контроль параметров АУОТ, сопротивления изоляции, состояния защитно-коммутационных аппаратов, передача данных в АСУТП.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Диодная защита от импульсных коммутационных и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кондуктивных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перенапряжений в сети постоянного тока.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Шинка мигающего света для центральной сигнализации.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Контроль симметрии напряжений полюсов относительно земли и выдачу сигнала при нарушении заданных диапазонов.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Автоматическое измерение сопротивления изоляции полюсов относительно «земли» и выдачу сигнализации при его снижении ниже заданных значений с указанием повреждённого фидера.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Местная визуальная (световая) индикация состояния и положения всех защитных и коммутационных аппаратов с привязкой к мнемосхеме главной цепи шкафа.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Регистрация аварийных событий АУОТ с указанием времени возникновения, ведение архива.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 w:rsidRPr="000D38DB">
        <w:rPr>
          <w:rFonts w:ascii="Times New Roman" w:hAnsi="Times New Roman" w:cs="Times New Roman"/>
          <w:sz w:val="20"/>
          <w:szCs w:val="24"/>
        </w:rPr>
        <w:t>- Наличие русифицированного меню (ЖК-дисплей) и стрелочные вольтметр, амперметр.</w:t>
      </w:r>
      <w:proofErr w:type="gramEnd"/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lastRenderedPageBreak/>
        <w:t>- Климатическое исполнение ШВР – УХЛ</w:t>
      </w:r>
      <w:proofErr w:type="gramStart"/>
      <w:r w:rsidRPr="000D38DB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Pr="000D38DB">
        <w:rPr>
          <w:rFonts w:ascii="Times New Roman" w:hAnsi="Times New Roman" w:cs="Times New Roman"/>
          <w:sz w:val="20"/>
          <w:szCs w:val="24"/>
        </w:rPr>
        <w:t>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Обслуживание – одностороннее.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Срок службы ШВР – не менее 25 лет.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Габариты ШВР, не более: 1080х600х320 мм.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7.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Шкаф аккумуляторный  (далее по тексту - ШАБ) исп.3 с батареями АН-12-105-Ф (</w:t>
      </w:r>
      <w:proofErr w:type="gramStart"/>
      <w:r w:rsidR="00E47B4D" w:rsidRPr="00E47B4D">
        <w:rPr>
          <w:rFonts w:ascii="Times New Roman" w:hAnsi="Times New Roman" w:cs="Times New Roman"/>
          <w:b/>
          <w:sz w:val="20"/>
          <w:szCs w:val="24"/>
        </w:rPr>
        <w:t>100</w:t>
      </w:r>
      <w:proofErr w:type="gramEnd"/>
      <w:r w:rsidR="00E47B4D" w:rsidRPr="00E47B4D">
        <w:rPr>
          <w:rFonts w:ascii="Times New Roman" w:hAnsi="Times New Roman" w:cs="Times New Roman"/>
          <w:b/>
          <w:sz w:val="20"/>
          <w:szCs w:val="24"/>
        </w:rPr>
        <w:t xml:space="preserve"> а/ч): 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Габариты ШАБ, не более 1880х925х500 мм;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Покрытие – порошковое полимерное, RAL 7035;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Угол открывания дверей – 120°;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Обслуживание – одностороннее;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Климатическое исполнение – УХЛ</w:t>
      </w:r>
      <w:proofErr w:type="gramStart"/>
      <w:r w:rsidRPr="000D38DB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Pr="000D38DB">
        <w:rPr>
          <w:rFonts w:ascii="Times New Roman" w:hAnsi="Times New Roman" w:cs="Times New Roman"/>
          <w:sz w:val="20"/>
          <w:szCs w:val="24"/>
        </w:rPr>
        <w:t>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8.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Аккумуляторные батареи АН-12-105-Ф (далее по тексту - АКБ):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Необслуживаемые. Фронтальные. Технология – AGM;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Емкость не менее 100А*ч;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Срок службы - не менее 15 лет;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Страна изготовитель АКБ – Россия.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9.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Функциональные возможности АУОТ: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– автоматические режимы заряда и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подзаряда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АКБ с функцией автоматического восстановления после кратковременного исчезновения входного напряжения;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– температурная компенсация напряжения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подзаряда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>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контроль состояния АКБ;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компенсация падения напряжения на проводах АКБ;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выдача дискретных сигналов типа «сухой» контакт в автоматизированную систему управления;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компенсация толчковых токов нагрузки (ток включения масляного выключателя и т.п.);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– контроль и индикация выходного напряжения и уровня пульсаций.</w:t>
      </w:r>
    </w:p>
    <w:p w:rsidR="00E47B4D" w:rsidRPr="00E47B4D" w:rsidRDefault="000D38DB" w:rsidP="00E47B4D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10. </w:t>
      </w:r>
      <w:r w:rsidR="00E47B4D" w:rsidRPr="00E47B4D">
        <w:rPr>
          <w:rFonts w:ascii="Times New Roman" w:hAnsi="Times New Roman" w:cs="Times New Roman"/>
          <w:b/>
          <w:sz w:val="20"/>
          <w:szCs w:val="24"/>
        </w:rPr>
        <w:t>Комплектность: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АУОТ в сборе заводской готовности;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Блок аккумуляторных батарей (комплект из 17-ти батарей, с соединительными перемычками с медными наконечниками);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Кабель (медь) для соединения ЗВУ с АКБ – 5 м.;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Комплект для монтажа ЗВУ;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Упаковка - дерево;</w:t>
      </w:r>
    </w:p>
    <w:p w:rsidR="00E47B4D" w:rsidRPr="000D38DB" w:rsidRDefault="00E47B4D" w:rsidP="00E47B4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>- Запасные части, Инструменты и Принадлежности (ЗИП) (блок контроля температуры АКБ, блок контроля тока АКБ).</w:t>
      </w:r>
    </w:p>
    <w:p w:rsidR="00A61E7D" w:rsidRDefault="00E47B4D" w:rsidP="00A61E7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0D38DB">
        <w:rPr>
          <w:rFonts w:ascii="Times New Roman" w:hAnsi="Times New Roman" w:cs="Times New Roman"/>
          <w:sz w:val="20"/>
          <w:szCs w:val="24"/>
        </w:rPr>
        <w:t xml:space="preserve">- В комплекте поставки Оборудования предусмотреть проведение </w:t>
      </w:r>
      <w:proofErr w:type="spellStart"/>
      <w:proofErr w:type="gramStart"/>
      <w:r w:rsidRPr="000D38DB">
        <w:rPr>
          <w:rFonts w:ascii="Times New Roman" w:hAnsi="Times New Roman" w:cs="Times New Roman"/>
          <w:sz w:val="20"/>
          <w:szCs w:val="24"/>
        </w:rPr>
        <w:t>шеф-монтажных</w:t>
      </w:r>
      <w:proofErr w:type="spellEnd"/>
      <w:proofErr w:type="gramEnd"/>
      <w:r w:rsidRPr="000D38DB">
        <w:rPr>
          <w:rFonts w:ascii="Times New Roman" w:hAnsi="Times New Roman" w:cs="Times New Roman"/>
          <w:sz w:val="20"/>
          <w:szCs w:val="24"/>
        </w:rPr>
        <w:t xml:space="preserve"> работ (ШМР), </w:t>
      </w:r>
      <w:proofErr w:type="spellStart"/>
      <w:r w:rsidRPr="000D38DB">
        <w:rPr>
          <w:rFonts w:ascii="Times New Roman" w:hAnsi="Times New Roman" w:cs="Times New Roman"/>
          <w:sz w:val="20"/>
          <w:szCs w:val="24"/>
        </w:rPr>
        <w:t>шеф-наладочных</w:t>
      </w:r>
      <w:proofErr w:type="spellEnd"/>
      <w:r w:rsidRPr="000D38DB">
        <w:rPr>
          <w:rFonts w:ascii="Times New Roman" w:hAnsi="Times New Roman" w:cs="Times New Roman"/>
          <w:sz w:val="20"/>
          <w:szCs w:val="24"/>
        </w:rPr>
        <w:t xml:space="preserve"> работ (ШНР).</w:t>
      </w:r>
    </w:p>
    <w:p w:rsidR="00FA0059" w:rsidRPr="00FA0059" w:rsidRDefault="00FA0059" w:rsidP="00A61E7D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W w:w="17394" w:type="dxa"/>
        <w:tblLook w:val="04A0"/>
      </w:tblPr>
      <w:tblGrid>
        <w:gridCol w:w="6912"/>
        <w:gridCol w:w="5241"/>
        <w:gridCol w:w="5241"/>
      </w:tblGrid>
      <w:tr w:rsidR="00A61E7D" w:rsidRPr="00A61E7D" w:rsidTr="0024646E">
        <w:tc>
          <w:tcPr>
            <w:tcW w:w="6912" w:type="dxa"/>
            <w:shd w:val="clear" w:color="auto" w:fill="auto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«Поставщик»: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___________________________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___________________________ 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____________ /______________</w:t>
            </w:r>
          </w:p>
        </w:tc>
        <w:tc>
          <w:tcPr>
            <w:tcW w:w="5241" w:type="dxa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Заказчик</w:t>
            </w: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»: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Генеральный директор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АО «</w:t>
            </w:r>
            <w:proofErr w:type="spellStart"/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>Черногорэнерго</w:t>
            </w:r>
            <w:proofErr w:type="spellEnd"/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» </w:t>
            </w: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61E7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_______________ С.Е. Савицкая </w:t>
            </w:r>
          </w:p>
        </w:tc>
        <w:tc>
          <w:tcPr>
            <w:tcW w:w="5241" w:type="dxa"/>
            <w:shd w:val="clear" w:color="auto" w:fill="auto"/>
          </w:tcPr>
          <w:p w:rsidR="00A61E7D" w:rsidRPr="00A61E7D" w:rsidRDefault="00A61E7D" w:rsidP="00A61E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A61E7D" w:rsidRPr="00A61E7D" w:rsidRDefault="00A61E7D" w:rsidP="00FA0059">
      <w:pPr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sectPr w:rsidR="00A61E7D" w:rsidRPr="00A61E7D" w:rsidSect="00641A09">
      <w:pgSz w:w="16838" w:h="11906" w:orient="landscape"/>
      <w:pgMar w:top="851" w:right="567" w:bottom="851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3C0" w:rsidRDefault="00A563C0" w:rsidP="00215C38">
      <w:pPr>
        <w:spacing w:after="0" w:line="240" w:lineRule="auto"/>
      </w:pPr>
      <w:r>
        <w:separator/>
      </w:r>
    </w:p>
  </w:endnote>
  <w:endnote w:type="continuationSeparator" w:id="0">
    <w:p w:rsidR="00A563C0" w:rsidRDefault="00A563C0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3C0" w:rsidRDefault="00A563C0" w:rsidP="00215C38">
      <w:pPr>
        <w:spacing w:after="0" w:line="240" w:lineRule="auto"/>
      </w:pPr>
      <w:r>
        <w:separator/>
      </w:r>
    </w:p>
  </w:footnote>
  <w:footnote w:type="continuationSeparator" w:id="0">
    <w:p w:rsidR="00A563C0" w:rsidRDefault="00A563C0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CA5CB3"/>
    <w:multiLevelType w:val="hybridMultilevel"/>
    <w:tmpl w:val="A3F4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18E60AA"/>
    <w:multiLevelType w:val="multilevel"/>
    <w:tmpl w:val="9ED4D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7F4"/>
    <w:rsid w:val="00006B99"/>
    <w:rsid w:val="00055A21"/>
    <w:rsid w:val="00065738"/>
    <w:rsid w:val="00092865"/>
    <w:rsid w:val="000A1B10"/>
    <w:rsid w:val="000A43DB"/>
    <w:rsid w:val="000B6BA6"/>
    <w:rsid w:val="000C19DF"/>
    <w:rsid w:val="000C1CC0"/>
    <w:rsid w:val="000D38DB"/>
    <w:rsid w:val="000E5258"/>
    <w:rsid w:val="000E7F33"/>
    <w:rsid w:val="000F3C99"/>
    <w:rsid w:val="001018A8"/>
    <w:rsid w:val="00112240"/>
    <w:rsid w:val="001152CB"/>
    <w:rsid w:val="001246C1"/>
    <w:rsid w:val="001624DB"/>
    <w:rsid w:val="00171F89"/>
    <w:rsid w:val="001872A7"/>
    <w:rsid w:val="001A0AB1"/>
    <w:rsid w:val="001B04EF"/>
    <w:rsid w:val="001D1131"/>
    <w:rsid w:val="001F5E83"/>
    <w:rsid w:val="001F79A1"/>
    <w:rsid w:val="002000CB"/>
    <w:rsid w:val="002027F4"/>
    <w:rsid w:val="00205360"/>
    <w:rsid w:val="00215C38"/>
    <w:rsid w:val="00217191"/>
    <w:rsid w:val="002403DB"/>
    <w:rsid w:val="0024380E"/>
    <w:rsid w:val="002640A7"/>
    <w:rsid w:val="00270517"/>
    <w:rsid w:val="002816AA"/>
    <w:rsid w:val="0028400E"/>
    <w:rsid w:val="002B0D92"/>
    <w:rsid w:val="002C26A1"/>
    <w:rsid w:val="002E18A3"/>
    <w:rsid w:val="002E1D7E"/>
    <w:rsid w:val="002F43FD"/>
    <w:rsid w:val="00315916"/>
    <w:rsid w:val="00322565"/>
    <w:rsid w:val="0034081C"/>
    <w:rsid w:val="00363617"/>
    <w:rsid w:val="003818CC"/>
    <w:rsid w:val="0039011E"/>
    <w:rsid w:val="003B0AD1"/>
    <w:rsid w:val="003C6B92"/>
    <w:rsid w:val="003C6E76"/>
    <w:rsid w:val="0040600F"/>
    <w:rsid w:val="00426E92"/>
    <w:rsid w:val="004565A1"/>
    <w:rsid w:val="0045680F"/>
    <w:rsid w:val="00462E1A"/>
    <w:rsid w:val="004665ED"/>
    <w:rsid w:val="00473D19"/>
    <w:rsid w:val="004751E4"/>
    <w:rsid w:val="00476ABB"/>
    <w:rsid w:val="00492473"/>
    <w:rsid w:val="004A2AE9"/>
    <w:rsid w:val="004B23FF"/>
    <w:rsid w:val="004B410B"/>
    <w:rsid w:val="004B7F7A"/>
    <w:rsid w:val="004C0551"/>
    <w:rsid w:val="004C3130"/>
    <w:rsid w:val="004D0B15"/>
    <w:rsid w:val="004D7D1D"/>
    <w:rsid w:val="005000A7"/>
    <w:rsid w:val="00505B9D"/>
    <w:rsid w:val="005158EF"/>
    <w:rsid w:val="005218AC"/>
    <w:rsid w:val="00545DD8"/>
    <w:rsid w:val="005542E1"/>
    <w:rsid w:val="00555F5E"/>
    <w:rsid w:val="005700CE"/>
    <w:rsid w:val="00572A18"/>
    <w:rsid w:val="00572D7F"/>
    <w:rsid w:val="00576F00"/>
    <w:rsid w:val="0058194D"/>
    <w:rsid w:val="00582ED2"/>
    <w:rsid w:val="005A0E99"/>
    <w:rsid w:val="005A22D2"/>
    <w:rsid w:val="005A3CF0"/>
    <w:rsid w:val="005B0851"/>
    <w:rsid w:val="005B304C"/>
    <w:rsid w:val="005C0E39"/>
    <w:rsid w:val="005C1C16"/>
    <w:rsid w:val="005F655A"/>
    <w:rsid w:val="00603749"/>
    <w:rsid w:val="0062466E"/>
    <w:rsid w:val="00633613"/>
    <w:rsid w:val="00641A09"/>
    <w:rsid w:val="006558D4"/>
    <w:rsid w:val="00665EF3"/>
    <w:rsid w:val="00666208"/>
    <w:rsid w:val="00666FB6"/>
    <w:rsid w:val="006702F4"/>
    <w:rsid w:val="0069704D"/>
    <w:rsid w:val="006A5875"/>
    <w:rsid w:val="006A6EF4"/>
    <w:rsid w:val="006C2FEB"/>
    <w:rsid w:val="006C7721"/>
    <w:rsid w:val="006D2424"/>
    <w:rsid w:val="006D3AA1"/>
    <w:rsid w:val="006F165F"/>
    <w:rsid w:val="006F226B"/>
    <w:rsid w:val="006F7529"/>
    <w:rsid w:val="00700036"/>
    <w:rsid w:val="007041E1"/>
    <w:rsid w:val="007150B0"/>
    <w:rsid w:val="00727E6B"/>
    <w:rsid w:val="00732D4B"/>
    <w:rsid w:val="007368D9"/>
    <w:rsid w:val="007419DD"/>
    <w:rsid w:val="007722FE"/>
    <w:rsid w:val="00780B33"/>
    <w:rsid w:val="00782B0E"/>
    <w:rsid w:val="007956DD"/>
    <w:rsid w:val="007A1B8F"/>
    <w:rsid w:val="007A4A5A"/>
    <w:rsid w:val="007B287C"/>
    <w:rsid w:val="007B6A20"/>
    <w:rsid w:val="007C4EC2"/>
    <w:rsid w:val="007C7169"/>
    <w:rsid w:val="007C77A2"/>
    <w:rsid w:val="007D2CE3"/>
    <w:rsid w:val="007F4355"/>
    <w:rsid w:val="00801B04"/>
    <w:rsid w:val="00845680"/>
    <w:rsid w:val="0087443D"/>
    <w:rsid w:val="0088456B"/>
    <w:rsid w:val="00890437"/>
    <w:rsid w:val="008C1E65"/>
    <w:rsid w:val="008C4398"/>
    <w:rsid w:val="008C73EB"/>
    <w:rsid w:val="008E0C80"/>
    <w:rsid w:val="008F221B"/>
    <w:rsid w:val="00905069"/>
    <w:rsid w:val="0091769F"/>
    <w:rsid w:val="00920CBC"/>
    <w:rsid w:val="0094623E"/>
    <w:rsid w:val="00966254"/>
    <w:rsid w:val="00972F7F"/>
    <w:rsid w:val="00981650"/>
    <w:rsid w:val="009870A9"/>
    <w:rsid w:val="009878AB"/>
    <w:rsid w:val="009920D4"/>
    <w:rsid w:val="0099772E"/>
    <w:rsid w:val="00997A15"/>
    <w:rsid w:val="009A766B"/>
    <w:rsid w:val="009C662B"/>
    <w:rsid w:val="009C6BE5"/>
    <w:rsid w:val="009D0783"/>
    <w:rsid w:val="009D7303"/>
    <w:rsid w:val="009E25D6"/>
    <w:rsid w:val="009F07DC"/>
    <w:rsid w:val="009F6248"/>
    <w:rsid w:val="00A0014C"/>
    <w:rsid w:val="00A02583"/>
    <w:rsid w:val="00A066D9"/>
    <w:rsid w:val="00A15541"/>
    <w:rsid w:val="00A16DD9"/>
    <w:rsid w:val="00A465CF"/>
    <w:rsid w:val="00A5288B"/>
    <w:rsid w:val="00A5369E"/>
    <w:rsid w:val="00A55A7B"/>
    <w:rsid w:val="00A563C0"/>
    <w:rsid w:val="00A61E7D"/>
    <w:rsid w:val="00A7057D"/>
    <w:rsid w:val="00A8760B"/>
    <w:rsid w:val="00A90525"/>
    <w:rsid w:val="00A90DA4"/>
    <w:rsid w:val="00A95C56"/>
    <w:rsid w:val="00A95F06"/>
    <w:rsid w:val="00A97E22"/>
    <w:rsid w:val="00AA3EDC"/>
    <w:rsid w:val="00AB6BC2"/>
    <w:rsid w:val="00AC42D4"/>
    <w:rsid w:val="00AD5FB0"/>
    <w:rsid w:val="00AF3551"/>
    <w:rsid w:val="00B34D67"/>
    <w:rsid w:val="00B51943"/>
    <w:rsid w:val="00B5413B"/>
    <w:rsid w:val="00B54636"/>
    <w:rsid w:val="00B5611A"/>
    <w:rsid w:val="00B717B0"/>
    <w:rsid w:val="00B80A39"/>
    <w:rsid w:val="00B94626"/>
    <w:rsid w:val="00BA3D79"/>
    <w:rsid w:val="00BB63B4"/>
    <w:rsid w:val="00BD7940"/>
    <w:rsid w:val="00BE2EE3"/>
    <w:rsid w:val="00C10D70"/>
    <w:rsid w:val="00C1799B"/>
    <w:rsid w:val="00C309AB"/>
    <w:rsid w:val="00C32607"/>
    <w:rsid w:val="00C3643B"/>
    <w:rsid w:val="00C40704"/>
    <w:rsid w:val="00C40F11"/>
    <w:rsid w:val="00C423DD"/>
    <w:rsid w:val="00C445A2"/>
    <w:rsid w:val="00C55D36"/>
    <w:rsid w:val="00C61589"/>
    <w:rsid w:val="00C7133B"/>
    <w:rsid w:val="00C86E14"/>
    <w:rsid w:val="00C95839"/>
    <w:rsid w:val="00C9788D"/>
    <w:rsid w:val="00CB131A"/>
    <w:rsid w:val="00CC2632"/>
    <w:rsid w:val="00CD665A"/>
    <w:rsid w:val="00CE51AC"/>
    <w:rsid w:val="00D013C0"/>
    <w:rsid w:val="00D17E8D"/>
    <w:rsid w:val="00D20D69"/>
    <w:rsid w:val="00D41766"/>
    <w:rsid w:val="00D469D6"/>
    <w:rsid w:val="00D50AF0"/>
    <w:rsid w:val="00D54D6F"/>
    <w:rsid w:val="00D83FD1"/>
    <w:rsid w:val="00D846E5"/>
    <w:rsid w:val="00D97296"/>
    <w:rsid w:val="00DA16EF"/>
    <w:rsid w:val="00DB5D36"/>
    <w:rsid w:val="00DC1E87"/>
    <w:rsid w:val="00DC2C64"/>
    <w:rsid w:val="00DC793B"/>
    <w:rsid w:val="00DE1C06"/>
    <w:rsid w:val="00DE6813"/>
    <w:rsid w:val="00DF1464"/>
    <w:rsid w:val="00E15DCF"/>
    <w:rsid w:val="00E36F38"/>
    <w:rsid w:val="00E44082"/>
    <w:rsid w:val="00E47B4D"/>
    <w:rsid w:val="00E63F12"/>
    <w:rsid w:val="00E67255"/>
    <w:rsid w:val="00E71152"/>
    <w:rsid w:val="00E848D9"/>
    <w:rsid w:val="00EA5BF5"/>
    <w:rsid w:val="00EB09CE"/>
    <w:rsid w:val="00EB3D89"/>
    <w:rsid w:val="00EC0E78"/>
    <w:rsid w:val="00EC7E01"/>
    <w:rsid w:val="00ED487B"/>
    <w:rsid w:val="00ED5329"/>
    <w:rsid w:val="00ED79BE"/>
    <w:rsid w:val="00EE2147"/>
    <w:rsid w:val="00F153FB"/>
    <w:rsid w:val="00F315F5"/>
    <w:rsid w:val="00F5007D"/>
    <w:rsid w:val="00F778DD"/>
    <w:rsid w:val="00F80A4E"/>
    <w:rsid w:val="00F877E8"/>
    <w:rsid w:val="00F94189"/>
    <w:rsid w:val="00FA0059"/>
    <w:rsid w:val="00FC6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F6DE0-221A-4F6D-9FCF-774F963B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ORKovalchuk</cp:lastModifiedBy>
  <cp:revision>34</cp:revision>
  <cp:lastPrinted>2026-03-24T06:07:00Z</cp:lastPrinted>
  <dcterms:created xsi:type="dcterms:W3CDTF">2026-01-21T11:51:00Z</dcterms:created>
  <dcterms:modified xsi:type="dcterms:W3CDTF">2026-04-15T03:44:00Z</dcterms:modified>
</cp:coreProperties>
</file>